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xml:space="preserve">, its officers, trustees, agents and employees from </w:t>
      </w:r>
      <w:proofErr w:type="gramStart"/>
      <w:r w:rsidRPr="00CA4A2C">
        <w:rPr>
          <w:color w:val="000000"/>
        </w:rPr>
        <w:t>any and all</w:t>
      </w:r>
      <w:proofErr w:type="gramEnd"/>
      <w:r w:rsidRPr="00CA4A2C">
        <w:rPr>
          <w:color w:val="000000"/>
        </w:rPr>
        <w:t xml:space="preserve">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w:t>
      </w:r>
      <w:proofErr w:type="gramStart"/>
      <w:r w:rsidRPr="00CA4A2C">
        <w:rPr>
          <w:rFonts w:cs="Arial"/>
          <w:color w:val="000000"/>
        </w:rPr>
        <w:t>to</w:t>
      </w:r>
      <w:r w:rsidR="00006812" w:rsidRPr="00CA4A2C">
        <w:rPr>
          <w:rFonts w:cs="Arial"/>
          <w:color w:val="000000"/>
        </w:rPr>
        <w:t>,</w:t>
      </w:r>
      <w:r w:rsidRPr="00CA4A2C">
        <w:rPr>
          <w:rFonts w:cs="Arial"/>
          <w:color w:val="000000"/>
        </w:rPr>
        <w:t xml:space="preserve"> or</w:t>
      </w:r>
      <w:proofErr w:type="gramEnd"/>
      <w:r w:rsidRPr="00CA4A2C">
        <w:rPr>
          <w:rFonts w:cs="Arial"/>
          <w:color w:val="000000"/>
        </w:rPr>
        <w:t xml:space="preserve">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will have the option at any time to either (</w:t>
      </w:r>
      <w:proofErr w:type="spellStart"/>
      <w:r w:rsidRPr="00CA4A2C">
        <w:rPr>
          <w:rFonts w:cs="Arial"/>
          <w:color w:val="000000"/>
        </w:rPr>
        <w:t>i</w:t>
      </w:r>
      <w:proofErr w:type="spellEnd"/>
      <w:r w:rsidRPr="00CA4A2C">
        <w:rPr>
          <w:rFonts w:cs="Arial"/>
          <w:color w:val="000000"/>
        </w:rPr>
        <w:t xml:space="preserve">)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w:t>
      </w:r>
      <w:proofErr w:type="gramStart"/>
      <w:r w:rsidRPr="00CA4A2C">
        <w:rPr>
          <w:rFonts w:cs="Arial"/>
        </w:rPr>
        <w:t>dispute;</w:t>
      </w:r>
      <w:proofErr w:type="gramEnd"/>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roofErr w:type="gramStart"/>
      <w:r w:rsidRPr="00CA4A2C">
        <w:rPr>
          <w:rFonts w:cs="Arial"/>
        </w:rPr>
        <w:t>);</w:t>
      </w:r>
      <w:proofErr w:type="gramEnd"/>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description of the </w:t>
      </w:r>
      <w:proofErr w:type="gramStart"/>
      <w:r w:rsidRPr="00CA4A2C">
        <w:rPr>
          <w:rFonts w:cs="Arial"/>
        </w:rPr>
        <w:t>dispute;</w:t>
      </w:r>
      <w:proofErr w:type="gramEnd"/>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 xml:space="preserve">A reference to pertinent contract provisions, if </w:t>
      </w:r>
      <w:proofErr w:type="gramStart"/>
      <w:r w:rsidRPr="00CA4A2C">
        <w:rPr>
          <w:rFonts w:cs="Arial"/>
        </w:rPr>
        <w:t>applicable;</w:t>
      </w:r>
      <w:proofErr w:type="gramEnd"/>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proofErr w:type="gramStart"/>
      <w:r w:rsidRPr="00CA4A2C">
        <w:rPr>
          <w:rFonts w:eastAsiaTheme="minorHAnsi" w:cs="Arial"/>
        </w:rPr>
        <w:t>In the event that</w:t>
      </w:r>
      <w:proofErr w:type="gramEnd"/>
      <w:r w:rsidRPr="00CA4A2C">
        <w:rPr>
          <w:rFonts w:eastAsiaTheme="minorHAnsi" w:cs="Arial"/>
        </w:rPr>
        <w:t xml:space="preserve">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 xml:space="preserve">Covered California may procure supplies or services </w:t>
      </w:r>
      <w:proofErr w:type="gramStart"/>
      <w:r w:rsidR="00F33796" w:rsidRPr="00CA4A2C">
        <w:rPr>
          <w:rFonts w:eastAsiaTheme="minorHAnsi" w:cs="Arial"/>
        </w:rPr>
        <w:t>similar to</w:t>
      </w:r>
      <w:proofErr w:type="gramEnd"/>
      <w:r w:rsidR="00F33796" w:rsidRPr="00CA4A2C">
        <w:rPr>
          <w:rFonts w:eastAsiaTheme="minorHAnsi" w:cs="Arial"/>
        </w:rPr>
        <w:t xml:space="preserve">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8"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w:t>
      </w:r>
      <w:proofErr w:type="gramStart"/>
      <w:r w:rsidRPr="00CA4A2C">
        <w:rPr>
          <w:rFonts w:cs="Arial"/>
          <w:bCs/>
          <w:color w:val="000000"/>
        </w:rPr>
        <w:t>is in compliance</w:t>
      </w:r>
      <w:proofErr w:type="gramEnd"/>
      <w:r w:rsidRPr="00CA4A2C">
        <w:rPr>
          <w:rFonts w:cs="Arial"/>
          <w:bCs/>
          <w:color w:val="000000"/>
        </w:rPr>
        <w:t xml:space="preserv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not assist, promote or deter union </w:t>
      </w:r>
      <w:proofErr w:type="gramStart"/>
      <w:r w:rsidRPr="00CA4A2C">
        <w:rPr>
          <w:rFonts w:cs="Arial"/>
          <w:color w:val="000000"/>
        </w:rPr>
        <w:t>organizing</w:t>
      </w:r>
      <w:proofErr w:type="gramEnd"/>
      <w:r w:rsidRPr="00CA4A2C">
        <w:rPr>
          <w:rFonts w:cs="Arial"/>
          <w:color w:val="000000"/>
        </w:rPr>
        <w:t xml:space="preserve"> by employees performing work on a </w:t>
      </w:r>
      <w:proofErr w:type="gramStart"/>
      <w:r w:rsidR="005B7230" w:rsidRPr="00CA4A2C">
        <w:rPr>
          <w:rFonts w:cs="Arial"/>
          <w:color w:val="000000"/>
        </w:rPr>
        <w:t>S</w:t>
      </w:r>
      <w:r w:rsidRPr="00CA4A2C">
        <w:rPr>
          <w:rFonts w:cs="Arial"/>
          <w:color w:val="000000"/>
        </w:rPr>
        <w:t>tate</w:t>
      </w:r>
      <w:proofErr w:type="gramEnd"/>
      <w:r w:rsidRPr="00CA4A2C">
        <w:rPr>
          <w:rFonts w:cs="Arial"/>
          <w:color w:val="000000"/>
        </w:rPr>
        <w:t xml:space="preserv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w:t>
      </w:r>
      <w:proofErr w:type="gramStart"/>
      <w:r w:rsidRPr="00CA4A2C">
        <w:rPr>
          <w:rFonts w:cs="Arial"/>
          <w:color w:val="000000"/>
        </w:rPr>
        <w:t>general public</w:t>
      </w:r>
      <w:proofErr w:type="gramEnd"/>
      <w:r w:rsidRPr="00CA4A2C">
        <w:rPr>
          <w:rFonts w:cs="Arial"/>
          <w:color w:val="000000"/>
        </w:rPr>
        <w:t xml:space="preserve">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proofErr w:type="gramStart"/>
      <w:r w:rsidRPr="00CA4A2C">
        <w:rPr>
          <w:rFonts w:cs="Arial"/>
          <w:color w:val="000000"/>
        </w:rPr>
        <w:t>Contractor</w:t>
      </w:r>
      <w:proofErr w:type="gramEnd"/>
      <w:r w:rsidRPr="00CA4A2C">
        <w:rPr>
          <w:rFonts w:cs="Arial"/>
          <w:color w:val="000000"/>
        </w:rPr>
        <w:t xml:space="preserve"> will be liable to the State </w:t>
      </w:r>
      <w:proofErr w:type="gramStart"/>
      <w:r w:rsidRPr="00CA4A2C">
        <w:rPr>
          <w:rFonts w:cs="Arial"/>
          <w:color w:val="000000"/>
        </w:rPr>
        <w:t>for the amount of</w:t>
      </w:r>
      <w:proofErr w:type="gramEnd"/>
      <w:r w:rsidRPr="00CA4A2C">
        <w:rPr>
          <w:rFonts w:cs="Arial"/>
          <w:color w:val="000000"/>
        </w:rPr>
        <w:t xml:space="preserve"> </w:t>
      </w:r>
      <w:proofErr w:type="gramStart"/>
      <w:r w:rsidRPr="00CA4A2C">
        <w:rPr>
          <w:rFonts w:cs="Arial"/>
          <w:color w:val="000000"/>
        </w:rPr>
        <w:t>any funds</w:t>
      </w:r>
      <w:proofErr w:type="gramEnd"/>
      <w:r w:rsidRPr="00CA4A2C">
        <w:rPr>
          <w:rFonts w:cs="Arial"/>
          <w:color w:val="000000"/>
        </w:rPr>
        <w:t xml:space="preserve">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 xml:space="preserve">Failure to make a good faith effort may be cause for non-renewal of a </w:t>
      </w:r>
      <w:proofErr w:type="gramStart"/>
      <w:r w:rsidR="002C0BA2" w:rsidRPr="00CA4A2C">
        <w:rPr>
          <w:rFonts w:cs="Arial"/>
        </w:rPr>
        <w:t>State</w:t>
      </w:r>
      <w:proofErr w:type="gramEnd"/>
      <w:r w:rsidR="002C0BA2" w:rsidRPr="00CA4A2C">
        <w:rPr>
          <w:rFonts w:cs="Arial"/>
        </w:rPr>
        <w:t xml:space="preserve"> contract for legal </w:t>
      </w:r>
      <w:proofErr w:type="gramStart"/>
      <w:r w:rsidR="002C0BA2" w:rsidRPr="00CA4A2C">
        <w:rPr>
          <w:rFonts w:cs="Arial"/>
        </w:rPr>
        <w:t>services, and</w:t>
      </w:r>
      <w:proofErr w:type="gramEnd"/>
      <w:r w:rsidR="002C0BA2" w:rsidRPr="00CA4A2C">
        <w:rPr>
          <w:rFonts w:cs="Arial"/>
        </w:rPr>
        <w:t xml:space="preserve"> may be </w:t>
      </w:r>
      <w:proofErr w:type="gramStart"/>
      <w:r w:rsidR="002C0BA2" w:rsidRPr="00CA4A2C">
        <w:rPr>
          <w:rFonts w:cs="Arial"/>
        </w:rPr>
        <w:t>taken into account</w:t>
      </w:r>
      <w:proofErr w:type="gramEnd"/>
      <w:r w:rsidR="002C0BA2" w:rsidRPr="00CA4A2C">
        <w:rPr>
          <w:rFonts w:cs="Arial"/>
        </w:rPr>
        <w:t xml:space="preserve">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w:t>
      </w:r>
      <w:proofErr w:type="gramStart"/>
      <w:r w:rsidRPr="00CA4A2C">
        <w:rPr>
          <w:rFonts w:cs="Arial"/>
        </w:rPr>
        <w:t>in excess of</w:t>
      </w:r>
      <w:proofErr w:type="gramEnd"/>
      <w:r w:rsidRPr="00CA4A2C">
        <w:rPr>
          <w:rFonts w:cs="Arial"/>
        </w:rPr>
        <w:t xml:space="preserve">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xml:space="preserve">, or cities, private firms or agencies which are receiving </w:t>
      </w:r>
      <w:proofErr w:type="gramStart"/>
      <w:r w:rsidRPr="00CA4A2C">
        <w:rPr>
          <w:rFonts w:cs="Arial"/>
        </w:rPr>
        <w:t>in excess of</w:t>
      </w:r>
      <w:proofErr w:type="gramEnd"/>
      <w:r w:rsidRPr="00CA4A2C">
        <w:rPr>
          <w:rFonts w:cs="Arial"/>
        </w:rPr>
        <w:t xml:space="preserve">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 xml:space="preserve">This certification is a prerequisite for making or </w:t>
      </w:r>
      <w:proofErr w:type="gramStart"/>
      <w:r w:rsidRPr="00CA4A2C">
        <w:rPr>
          <w:rFonts w:cs="Arial"/>
        </w:rPr>
        <w:t>entering into</w:t>
      </w:r>
      <w:proofErr w:type="gramEnd"/>
      <w:r w:rsidRPr="00CA4A2C">
        <w:rPr>
          <w:rFonts w:cs="Arial"/>
        </w:rPr>
        <w:t xml:space="preserve">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xml:space="preserve">) as grounds for the immediate termination of the contract. Covered California is entitled to seek </w:t>
      </w:r>
      <w:proofErr w:type="gramStart"/>
      <w:r w:rsidRPr="003E3507">
        <w:rPr>
          <w:rFonts w:cs="Arial"/>
        </w:rPr>
        <w:t>any and all</w:t>
      </w:r>
      <w:proofErr w:type="gramEnd"/>
      <w:r w:rsidRPr="003E3507">
        <w:rPr>
          <w:rFonts w:cs="Arial"/>
        </w:rPr>
        <w:t xml:space="preserve"> relief it may be entitled to </w:t>
      </w:r>
      <w:proofErr w:type="gramStart"/>
      <w:r w:rsidRPr="003E3507">
        <w:rPr>
          <w:rFonts w:cs="Arial"/>
        </w:rPr>
        <w:t>as a result of</w:t>
      </w:r>
      <w:proofErr w:type="gramEnd"/>
      <w:r w:rsidRPr="003E3507">
        <w:rPr>
          <w:rFonts w:cs="Arial"/>
        </w:rPr>
        <w:t xml:space="preserve">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2C6FE4" w:rsidRDefault="00C35180" w:rsidP="00C35180">
      <w:pPr>
        <w:pStyle w:val="ListParagraph"/>
        <w:numPr>
          <w:ilvl w:val="0"/>
          <w:numId w:val="12"/>
        </w:numPr>
        <w:spacing w:after="240"/>
        <w:rPr>
          <w:rFonts w:cs="Arial"/>
          <w:color w:val="FF0000"/>
        </w:rPr>
      </w:pPr>
      <w:r w:rsidRPr="002C6FE4">
        <w:rPr>
          <w:rFonts w:cs="Arial"/>
          <w:color w:val="FF0000"/>
        </w:rPr>
        <w:t>Professional Liability: the Contractor shall maintain Professional Liability covering any damages caused by a negligent error, act or omission with limits not less than $</w:t>
      </w:r>
      <w:r>
        <w:rPr>
          <w:rFonts w:cs="Arial"/>
          <w:color w:val="FF0000"/>
        </w:rPr>
        <w:t>1</w:t>
      </w:r>
      <w:r w:rsidRPr="002C6FE4">
        <w:rPr>
          <w:rFonts w:cs="Arial"/>
          <w:color w:val="FF0000"/>
        </w:rPr>
        <w:t>,000,000.00 per claim and $</w:t>
      </w:r>
      <w:r>
        <w:rPr>
          <w:rFonts w:cs="Arial"/>
          <w:color w:val="FF0000"/>
        </w:rPr>
        <w:t>1</w:t>
      </w:r>
      <w:r w:rsidRPr="002C6FE4">
        <w:rPr>
          <w:rFonts w:cs="Arial"/>
          <w:color w:val="FF0000"/>
        </w:rPr>
        <w:t xml:space="preserve">,000,000.00 policy aggregate. The Retroactive Date must be shown and must be before the date of the contract or the beginning of contract work. Insurance must be maintained, and evidence of insurance must be provided for at least five (5) years after </w:t>
      </w:r>
      <w:r w:rsidRPr="002C6FE4">
        <w:rPr>
          <w:rFonts w:cs="Arial"/>
          <w:color w:val="FF0000"/>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18A7CE45" w14:textId="02FC8A25" w:rsidR="004364AC" w:rsidRPr="00CA4A2C" w:rsidRDefault="00EE3851" w:rsidP="00B87A44">
      <w:pPr>
        <w:pStyle w:val="ListParagraph"/>
        <w:numPr>
          <w:ilvl w:val="0"/>
          <w:numId w:val="12"/>
        </w:numPr>
        <w:spacing w:after="240"/>
        <w:rPr>
          <w:rFonts w:cs="Arial"/>
          <w:color w:val="FF0000"/>
        </w:rPr>
      </w:pPr>
      <w:r w:rsidRPr="00CA4A2C">
        <w:rPr>
          <w:rFonts w:cs="Arial"/>
          <w:b/>
          <w:bCs/>
          <w:color w:val="FF0000"/>
        </w:rPr>
        <w:t>[Optional - This is optional per ISO and OLA recommendation, including the amounts. If agreement will not require cyber liability insurance, then the rest of the provision will need to be adjusted back (e.g., remove the "and" above, "cyber" from below paragraph)]</w:t>
      </w:r>
      <w:r w:rsidR="00720D67" w:rsidRPr="00CA4A2C">
        <w:rPr>
          <w:rFonts w:cs="Arial"/>
          <w:b/>
          <w:bCs/>
          <w:color w:val="FF0000"/>
        </w:rPr>
        <w:t xml:space="preserve"> </w:t>
      </w:r>
      <w:r w:rsidR="004364AC" w:rsidRPr="00CA4A2C">
        <w:rPr>
          <w:rFonts w:cs="Arial"/>
          <w:color w:val="FF0000"/>
        </w:rPr>
        <w:t>Cyber liability insurance, including network security and privacy liability, business interruption, cyber extortion and breach remediation expense, of not less than $5,000,000</w:t>
      </w:r>
      <w:r w:rsidR="003621B5">
        <w:rPr>
          <w:rFonts w:cs="Arial"/>
          <w:color w:val="FF0000"/>
        </w:rPr>
        <w:t>.00</w:t>
      </w:r>
      <w:r w:rsidR="004364AC" w:rsidRPr="00CA4A2C">
        <w:rPr>
          <w:rFonts w:cs="Arial"/>
          <w:color w:val="FF0000"/>
        </w:rPr>
        <w:t xml:space="preserve"> both per occurrence and annual aggregate. Contractor must provide Covered California with thirty (30) days’ advance written notice in the event of a cancellation, non-renewal, or material change in such insurance policy.</w:t>
      </w:r>
    </w:p>
    <w:p w14:paraId="3EFABA11" w14:textId="5BE7EE74"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35180">
        <w:rPr>
          <w:rFonts w:eastAsiaTheme="minorHAnsi" w:cs="Arial"/>
          <w:b/>
          <w:bCs/>
          <w:color w:val="FF0000"/>
        </w:rPr>
        <w:t>and 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w:t>
      </w:r>
      <w:proofErr w:type="gramStart"/>
      <w:r w:rsidRPr="00CA4A2C">
        <w:rPr>
          <w:rFonts w:eastAsiaTheme="minorHAnsi" w:cs="Arial"/>
        </w:rPr>
        <w:t>keep in effect at all times</w:t>
      </w:r>
      <w:proofErr w:type="gramEnd"/>
      <w:r w:rsidRPr="00CA4A2C">
        <w:rPr>
          <w:rFonts w:eastAsiaTheme="minorHAnsi" w:cs="Arial"/>
        </w:rPr>
        <w:t xml:space="preserve">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0716731A"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C35180">
        <w:rPr>
          <w:rFonts w:eastAsiaTheme="minorHAnsi" w:cs="Arial"/>
        </w:rPr>
        <w:t xml:space="preserve">professional liability, </w:t>
      </w:r>
      <w:r w:rsidR="004364AC" w:rsidRPr="00CA4A2C">
        <w:rPr>
          <w:rFonts w:eastAsiaTheme="minorHAnsi" w:cs="Arial"/>
        </w:rPr>
        <w:t xml:space="preserve">and </w:t>
      </w:r>
      <w:r w:rsidR="004364AC" w:rsidRPr="00C35180">
        <w:rPr>
          <w:rFonts w:eastAsiaTheme="minorHAnsi" w:cs="Arial"/>
          <w:b/>
          <w:bCs/>
          <w:color w:val="FF0000"/>
        </w:rPr>
        <w:t>cyber</w:t>
      </w:r>
      <w:r w:rsidRPr="00C35180">
        <w:rPr>
          <w:rFonts w:eastAsiaTheme="minorHAnsi" w:cs="Arial"/>
          <w:b/>
          <w:bCs/>
          <w:color w:val="FF0000"/>
        </w:rPr>
        <w:t xml:space="preserve"> liability</w:t>
      </w:r>
      <w:r w:rsidRPr="00C35180">
        <w:rPr>
          <w:rFonts w:eastAsiaTheme="minorHAnsi" w:cs="Arial"/>
          <w:color w:val="FF0000"/>
        </w:rPr>
        <w:t xml:space="preserve">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lastRenderedPageBreak/>
        <w:t xml:space="preserve">By signing this Agreement, the Contractor hereby warrants that it carries workers’ compensation insurance on </w:t>
      </w:r>
      <w:proofErr w:type="gramStart"/>
      <w:r w:rsidRPr="00CA4A2C">
        <w:rPr>
          <w:rFonts w:eastAsiaTheme="minorHAnsi" w:cs="Arial"/>
        </w:rPr>
        <w:t>all of</w:t>
      </w:r>
      <w:proofErr w:type="gramEnd"/>
      <w:r w:rsidRPr="00CA4A2C">
        <w:rPr>
          <w:rFonts w:eastAsiaTheme="minorHAnsi" w:cs="Arial"/>
        </w:rPr>
        <w:t xml:space="preserve">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lastRenderedPageBreak/>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w:t>
      </w:r>
      <w:proofErr w:type="gramStart"/>
      <w:r w:rsidRPr="00CA4A2C">
        <w:rPr>
          <w:rFonts w:cs="Arial"/>
          <w:iCs/>
        </w:rPr>
        <w:t>any and all</w:t>
      </w:r>
      <w:proofErr w:type="gramEnd"/>
      <w:r w:rsidRPr="00CA4A2C">
        <w:rPr>
          <w:rFonts w:cs="Arial"/>
          <w:iCs/>
        </w:rPr>
        <w:t xml:space="preserve">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w:t>
      </w:r>
      <w:proofErr w:type="gramStart"/>
      <w:r w:rsidRPr="00CA4A2C">
        <w:rPr>
          <w:rFonts w:cs="Arial"/>
          <w:iCs/>
        </w:rPr>
        <w:t>any and all</w:t>
      </w:r>
      <w:proofErr w:type="gramEnd"/>
      <w:r w:rsidRPr="00CA4A2C">
        <w:rPr>
          <w:rFonts w:cs="Arial"/>
          <w:iCs/>
        </w:rPr>
        <w:t xml:space="preserve">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0747C5B1" w14:textId="4BE61482" w:rsidR="00F4305F" w:rsidRPr="00F4305F" w:rsidRDefault="00F4305F" w:rsidP="00B87A44">
      <w:pPr>
        <w:pStyle w:val="ListParagraph"/>
        <w:shd w:val="clear" w:color="auto" w:fill="FFFFFF"/>
        <w:spacing w:after="240"/>
        <w:rPr>
          <w:rFonts w:cs="Arial"/>
          <w:b/>
          <w:bCs/>
          <w:color w:val="FF0000"/>
        </w:rPr>
      </w:pPr>
      <w:r w:rsidRPr="00F4305F">
        <w:rPr>
          <w:rFonts w:cs="Arial"/>
          <w:b/>
          <w:bCs/>
          <w:color w:val="FF0000"/>
        </w:rPr>
        <w:t xml:space="preserve">[Optional - This provision only applies </w:t>
      </w:r>
      <w:r w:rsidR="00435575">
        <w:rPr>
          <w:rFonts w:cs="Arial"/>
          <w:b/>
          <w:bCs/>
          <w:color w:val="FF0000"/>
        </w:rPr>
        <w:t>if Resumes are included</w:t>
      </w:r>
      <w:r w:rsidRPr="00F4305F">
        <w:rPr>
          <w:rFonts w:cs="Arial"/>
          <w:b/>
          <w:bCs/>
          <w:color w:val="FF0000"/>
        </w:rPr>
        <w:t>. Contract analyst will update red text [this red text is informational only</w:t>
      </w:r>
      <w:r w:rsidR="00435575">
        <w:rPr>
          <w:rFonts w:cs="Arial"/>
          <w:b/>
          <w:bCs/>
          <w:color w:val="FF0000"/>
        </w:rPr>
        <w:t xml:space="preserve"> and</w:t>
      </w:r>
      <w:r w:rsidRPr="00F4305F">
        <w:rPr>
          <w:rFonts w:cs="Arial"/>
          <w:b/>
          <w:bCs/>
          <w:color w:val="FF0000"/>
        </w:rPr>
        <w:t xml:space="preserve"> can be deleted]</w:t>
      </w:r>
    </w:p>
    <w:p w14:paraId="18B33D97" w14:textId="77777777"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proofErr w:type="gramStart"/>
      <w:r w:rsidRPr="00CA4A2C">
        <w:rPr>
          <w:rFonts w:cs="Arial"/>
          <w:b/>
          <w:bCs/>
          <w:color w:val="000000"/>
        </w:rPr>
        <w:t>1</w:t>
      </w:r>
      <w:r w:rsidRPr="00CA4A2C">
        <w:rPr>
          <w:rFonts w:cs="Arial"/>
          <w:bCs/>
          <w:color w:val="000000"/>
        </w:rPr>
        <w:t>, and</w:t>
      </w:r>
      <w:proofErr w:type="gramEnd"/>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lastRenderedPageBreak/>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 xml:space="preserve">Thus, Contractor agrees to refrain from any practices, activities or relationships that could reasonably </w:t>
      </w:r>
      <w:proofErr w:type="gramStart"/>
      <w:r w:rsidRPr="00CA4A2C">
        <w:rPr>
          <w:rFonts w:cs="Arial"/>
        </w:rPr>
        <w:t>be considered to be</w:t>
      </w:r>
      <w:proofErr w:type="gramEnd"/>
      <w:r w:rsidRPr="00CA4A2C">
        <w:rPr>
          <w:rFonts w:cs="Arial"/>
        </w:rPr>
        <w:t xml:space="preserv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proofErr w:type="gramStart"/>
      <w:r w:rsidRPr="00CA4A2C">
        <w:rPr>
          <w:rFonts w:cs="Arial"/>
        </w:rPr>
        <w:t>In the event that</w:t>
      </w:r>
      <w:proofErr w:type="gramEnd"/>
      <w:r w:rsidRPr="00CA4A2C">
        <w:rPr>
          <w:rFonts w:cs="Arial"/>
        </w:rPr>
        <w:t xml:space="preserve">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w:t>
      </w:r>
      <w:proofErr w:type="gramStart"/>
      <w:r w:rsidRPr="00CA4A2C">
        <w:rPr>
          <w:rFonts w:cs="Arial"/>
        </w:rPr>
        <w:t>the Contractor</w:t>
      </w:r>
      <w:proofErr w:type="gramEnd"/>
      <w:r w:rsidRPr="00CA4A2C">
        <w:rPr>
          <w:rFonts w:cs="Arial"/>
        </w:rPr>
        <w:t xml:space="preserve">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proofErr w:type="gramStart"/>
      <w:r w:rsidRPr="00CA4A2C">
        <w:rPr>
          <w:rFonts w:cs="Arial"/>
        </w:rPr>
        <w:t>)</w:t>
      </w:r>
      <w:r w:rsidR="00704952" w:rsidRPr="00CA4A2C">
        <w:rPr>
          <w:rFonts w:cs="Arial"/>
        </w:rPr>
        <w:t>;</w:t>
      </w:r>
      <w:proofErr w:type="gramEnd"/>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lastRenderedPageBreak/>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proofErr w:type="gramStart"/>
      <w:r w:rsidRPr="00CA4A2C">
        <w:rPr>
          <w:rFonts w:cs="Arial"/>
          <w:spacing w:val="-3"/>
        </w:rPr>
        <w:t>At the same time that</w:t>
      </w:r>
      <w:proofErr w:type="gramEnd"/>
      <w:r w:rsidRPr="00CA4A2C">
        <w:rPr>
          <w:rFonts w:cs="Arial"/>
          <w:spacing w:val="-3"/>
        </w:rPr>
        <w:t xml:space="preserve">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53DD1529" w14:textId="23C845E1" w:rsidR="00F179B7" w:rsidRPr="00CA4A2C" w:rsidRDefault="00720D67" w:rsidP="00366785">
      <w:pPr>
        <w:shd w:val="clear" w:color="auto" w:fill="FFFFFF"/>
        <w:spacing w:after="240"/>
        <w:ind w:left="720"/>
        <w:rPr>
          <w:rFonts w:cs="Arial"/>
          <w:b/>
          <w:bCs/>
          <w:color w:val="FF0000"/>
        </w:rPr>
      </w:pPr>
      <w:bookmarkStart w:id="0" w:name="_Hlk114215408"/>
      <w:r w:rsidRPr="00CA4A2C">
        <w:rPr>
          <w:rFonts w:cs="Arial"/>
          <w:b/>
          <w:bCs/>
          <w:color w:val="FF0000"/>
        </w:rPr>
        <w:t xml:space="preserve">[Optional - </w:t>
      </w:r>
      <w:r w:rsidR="00F179B7" w:rsidRPr="00CA4A2C">
        <w:rPr>
          <w:rFonts w:cs="Arial"/>
          <w:b/>
          <w:bCs/>
          <w:color w:val="FF0000"/>
        </w:rPr>
        <w:t xml:space="preserve">This provision only applies when a Disabled Veteran Business Enterprise (DVBE) is on subcontract with the Contractor as identified in the RFP/IFB. </w:t>
      </w:r>
      <w:r w:rsidR="00293C78" w:rsidRPr="00CA4A2C">
        <w:rPr>
          <w:rFonts w:cs="Arial"/>
          <w:b/>
          <w:bCs/>
          <w:color w:val="FF0000"/>
        </w:rPr>
        <w:t xml:space="preserve">This provision must be added regardless of whether the Contractor receives preference points for DVBE participation. </w:t>
      </w:r>
      <w:r w:rsidR="00F179B7" w:rsidRPr="00CA4A2C">
        <w:rPr>
          <w:rFonts w:cs="Arial"/>
          <w:b/>
          <w:bCs/>
          <w:color w:val="FF0000"/>
        </w:rPr>
        <w:t xml:space="preserve">Contract analyst will update red text [this red text is informational only </w:t>
      </w:r>
      <w:r w:rsidR="00435575">
        <w:rPr>
          <w:rFonts w:cs="Arial"/>
          <w:b/>
          <w:bCs/>
          <w:color w:val="FF0000"/>
        </w:rPr>
        <w:t xml:space="preserve">and </w:t>
      </w:r>
      <w:r w:rsidR="00F179B7" w:rsidRPr="00CA4A2C">
        <w:rPr>
          <w:rFonts w:cs="Arial"/>
          <w:b/>
          <w:bCs/>
          <w:color w:val="FF0000"/>
        </w:rPr>
        <w:t>can be deleted]</w:t>
      </w:r>
    </w:p>
    <w:bookmarkEnd w:id="0"/>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 xml:space="preserve">Failure of Contractor to seek substitution and adhere to the DVBE participation level of </w:t>
      </w:r>
      <w:r w:rsidRPr="00CA4A2C">
        <w:rPr>
          <w:rFonts w:eastAsia="Times New Roman" w:cs="Arial"/>
          <w:color w:val="FF0000"/>
        </w:rPr>
        <w:t>___%</w:t>
      </w:r>
      <w:r w:rsidRPr="00CA4A2C">
        <w:rPr>
          <w:rFonts w:eastAsia="Times New Roman" w:cs="Arial"/>
        </w:rPr>
        <w:t xml:space="preserve"> 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For this Agreement, Contractor shall ensure DVBE participation</w:t>
      </w:r>
      <w:r w:rsidR="003A50AC" w:rsidRPr="00CA4A2C">
        <w:rPr>
          <w:rFonts w:eastAsia="Times New Roman" w:cs="Arial"/>
        </w:rPr>
        <w:t xml:space="preserve">. </w:t>
      </w:r>
      <w:r w:rsidRPr="00CA4A2C">
        <w:rPr>
          <w:rFonts w:eastAsia="Times New Roman" w:cs="Arial"/>
        </w:rPr>
        <w:t xml:space="preserve">Upon termination of the Agreement, the Contractor must certify in writing </w:t>
      </w:r>
      <w:proofErr w:type="gramStart"/>
      <w:r w:rsidRPr="00CA4A2C">
        <w:rPr>
          <w:rFonts w:eastAsia="Times New Roman" w:cs="Arial"/>
        </w:rPr>
        <w:t>all of</w:t>
      </w:r>
      <w:proofErr w:type="gramEnd"/>
      <w:r w:rsidRPr="00CA4A2C">
        <w:rPr>
          <w:rFonts w:eastAsia="Times New Roman" w:cs="Arial"/>
        </w:rPr>
        <w:t xml:space="preserve">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9"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1" w:name="_Hlk67563081"/>
      <w:r w:rsidRPr="00CA4A2C">
        <w:rPr>
          <w:rFonts w:eastAsia="Times New Roman" w:cs="Arial"/>
        </w:rPr>
        <w:t xml:space="preserve">Military &amp; Veterans Code Section </w:t>
      </w:r>
      <w:bookmarkEnd w:id="1"/>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 xml:space="preserve">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r w:rsidRPr="00CA4A2C">
        <w:rPr>
          <w:rFonts w:cs="Arial"/>
          <w:spacing w:val="-3"/>
        </w:rPr>
        <w:lastRenderedPageBreak/>
        <w:t>(</w:t>
      </w:r>
      <w:hyperlink r:id="rId10"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1"/>
      <w:footerReference w:type="default" r:id="rId12"/>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291F0D" w:rsidRDefault="00A258AC" w:rsidP="00AA3AED">
        <w:pPr>
          <w:pStyle w:val="Header"/>
          <w:tabs>
            <w:tab w:val="clear" w:pos="8640"/>
            <w:tab w:val="right" w:pos="9270"/>
          </w:tabs>
          <w:rPr>
            <w:rFonts w:cs="Arial"/>
            <w:sz w:val="20"/>
            <w:szCs w:val="20"/>
          </w:rPr>
        </w:pPr>
        <w:r w:rsidRPr="00291F0D">
          <w:rPr>
            <w:rFonts w:cs="Arial"/>
            <w:sz w:val="20"/>
            <w:szCs w:val="20"/>
          </w:rPr>
          <w:t xml:space="preserve">Agreement </w:t>
        </w:r>
        <w:r w:rsidR="000377BC" w:rsidRPr="00291F0D">
          <w:rPr>
            <w:rFonts w:cs="Arial"/>
            <w:sz w:val="20"/>
            <w:szCs w:val="20"/>
          </w:rPr>
          <w:t>[number]</w:t>
        </w:r>
        <w:r w:rsidRPr="00291F0D">
          <w:rPr>
            <w:rFonts w:cs="Arial"/>
            <w:sz w:val="20"/>
            <w:szCs w:val="20"/>
          </w:rPr>
          <w:tab/>
        </w:r>
        <w:r w:rsidRPr="00291F0D">
          <w:rPr>
            <w:rFonts w:cs="Arial"/>
            <w:sz w:val="20"/>
            <w:szCs w:val="20"/>
          </w:rPr>
          <w:tab/>
          <w:t xml:space="preserve">         Page </w:t>
        </w:r>
        <w:r w:rsidRPr="00291F0D">
          <w:rPr>
            <w:rFonts w:cs="Arial"/>
            <w:sz w:val="20"/>
            <w:szCs w:val="20"/>
          </w:rPr>
          <w:fldChar w:fldCharType="begin"/>
        </w:r>
        <w:r w:rsidRPr="00291F0D">
          <w:rPr>
            <w:rFonts w:cs="Arial"/>
            <w:sz w:val="20"/>
            <w:szCs w:val="20"/>
          </w:rPr>
          <w:instrText xml:space="preserve"> PAGE  \* Arabic  \* MERGEFORMAT </w:instrText>
        </w:r>
        <w:r w:rsidRPr="00291F0D">
          <w:rPr>
            <w:rFonts w:cs="Arial"/>
            <w:sz w:val="20"/>
            <w:szCs w:val="20"/>
          </w:rPr>
          <w:fldChar w:fldCharType="separate"/>
        </w:r>
        <w:r w:rsidR="00DD1EB3" w:rsidRPr="00291F0D">
          <w:rPr>
            <w:rFonts w:cs="Arial"/>
            <w:noProof/>
            <w:sz w:val="20"/>
            <w:szCs w:val="20"/>
          </w:rPr>
          <w:t>19</w:t>
        </w:r>
        <w:r w:rsidRPr="00291F0D">
          <w:rPr>
            <w:rFonts w:cs="Arial"/>
            <w:sz w:val="20"/>
            <w:szCs w:val="20"/>
          </w:rPr>
          <w:fldChar w:fldCharType="end"/>
        </w:r>
        <w:r w:rsidRPr="00291F0D">
          <w:rPr>
            <w:rFonts w:cs="Arial"/>
            <w:sz w:val="20"/>
            <w:szCs w:val="20"/>
          </w:rPr>
          <w:t xml:space="preserve"> of </w:t>
        </w:r>
        <w:r w:rsidRPr="00291F0D">
          <w:rPr>
            <w:rFonts w:cs="Arial"/>
            <w:sz w:val="20"/>
            <w:szCs w:val="20"/>
          </w:rPr>
          <w:fldChar w:fldCharType="begin"/>
        </w:r>
        <w:r w:rsidRPr="00291F0D">
          <w:rPr>
            <w:rFonts w:cs="Arial"/>
            <w:sz w:val="20"/>
            <w:szCs w:val="20"/>
          </w:rPr>
          <w:instrText xml:space="preserve"> NUMPAGES  \* Arabic  \* MERGEFORMAT </w:instrText>
        </w:r>
        <w:r w:rsidRPr="00291F0D">
          <w:rPr>
            <w:rFonts w:cs="Arial"/>
            <w:sz w:val="20"/>
            <w:szCs w:val="20"/>
          </w:rPr>
          <w:fldChar w:fldCharType="separate"/>
        </w:r>
        <w:r w:rsidR="00DD1EB3" w:rsidRPr="00291F0D">
          <w:rPr>
            <w:rFonts w:cs="Arial"/>
            <w:noProof/>
            <w:sz w:val="20"/>
            <w:szCs w:val="20"/>
          </w:rPr>
          <w:t>19</w:t>
        </w:r>
        <w:r w:rsidRPr="00291F0D">
          <w:rPr>
            <w:rFonts w:cs="Arial"/>
            <w:sz w:val="20"/>
            <w:szCs w:val="20"/>
          </w:rPr>
          <w:fldChar w:fldCharType="end"/>
        </w:r>
      </w:p>
      <w:p w14:paraId="3B17D7EE" w14:textId="78AEBC79" w:rsidR="00A258AC" w:rsidRPr="00291F0D" w:rsidRDefault="00EE228B" w:rsidP="00AA3AED">
        <w:pPr>
          <w:pStyle w:val="Header"/>
          <w:rPr>
            <w:rFonts w:cs="Arial"/>
            <w:sz w:val="20"/>
            <w:szCs w:val="20"/>
          </w:rPr>
        </w:pPr>
        <w:r w:rsidRPr="00291F0D">
          <w:rPr>
            <w:rFonts w:cs="Arial"/>
            <w:sz w:val="20"/>
            <w:szCs w:val="20"/>
          </w:rPr>
          <w:t>Covered California</w:t>
        </w:r>
        <w:proofErr w:type="gramStart"/>
        <w:r w:rsidR="00A258AC" w:rsidRPr="00291F0D">
          <w:rPr>
            <w:rFonts w:cs="Arial"/>
            <w:sz w:val="20"/>
            <w:szCs w:val="20"/>
          </w:rPr>
          <w:t>/</w:t>
        </w:r>
        <w:r w:rsidR="000377BC" w:rsidRPr="00291F0D">
          <w:rPr>
            <w:rFonts w:cs="Arial"/>
            <w:sz w:val="20"/>
            <w:szCs w:val="20"/>
          </w:rPr>
          <w:t>[</w:t>
        </w:r>
        <w:proofErr w:type="gramEnd"/>
        <w:r w:rsidR="000377BC" w:rsidRPr="00291F0D">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41FBB"/>
    <w:rsid w:val="00243B08"/>
    <w:rsid w:val="002515F7"/>
    <w:rsid w:val="002530F7"/>
    <w:rsid w:val="0025547A"/>
    <w:rsid w:val="00262393"/>
    <w:rsid w:val="00264F90"/>
    <w:rsid w:val="00273858"/>
    <w:rsid w:val="00274161"/>
    <w:rsid w:val="00276094"/>
    <w:rsid w:val="00281D66"/>
    <w:rsid w:val="00291F0D"/>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1659"/>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5180"/>
    <w:rsid w:val="00C362AC"/>
    <w:rsid w:val="00C421F2"/>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O@covered.ca.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overedca.sharepoint.com/sites/INT-BS-CCAM" TargetMode="External"/><Relationship Id="rId4" Type="http://schemas.openxmlformats.org/officeDocument/2006/relationships/settings" Target="settings.xml"/><Relationship Id="rId9" Type="http://schemas.openxmlformats.org/officeDocument/2006/relationships/hyperlink" Target="http://www.documents.dgs.ca.gov/dgs/fmc/gs/pd/pd_810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7043</Words>
  <Characters>40149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2</cp:revision>
  <cp:lastPrinted>2016-11-02T17:50:00Z</cp:lastPrinted>
  <dcterms:created xsi:type="dcterms:W3CDTF">2026-07-30T16:53:00Z</dcterms:created>
  <dcterms:modified xsi:type="dcterms:W3CDTF">2026-07-30T16:53:00Z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